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0E74" w:rsidRPr="00194835" w:rsidRDefault="00575B1F" w:rsidP="00120E74">
      <w:pPr>
        <w:pStyle w:val="Header"/>
        <w:jc w:val="center"/>
        <w:rPr>
          <w:szCs w:val="24"/>
          <w:lang w:val="sr-Cyrl-C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1134155</wp:posOffset>
                </wp:positionV>
                <wp:extent cx="6633210" cy="10140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E74" w:rsidRPr="000075C6" w:rsidRDefault="00120E74" w:rsidP="00120E7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075C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РЕПУБЛИКА СРПСКА</w:t>
                            </w:r>
                          </w:p>
                          <w:p w:rsidR="00120E74" w:rsidRPr="000075C6" w:rsidRDefault="00120E74" w:rsidP="00F62126">
                            <w:pPr>
                              <w:spacing w:after="6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sr-Cyrl-CS"/>
                              </w:rPr>
                            </w:pPr>
                            <w:r w:rsidRPr="000075C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sr-Cyrl-CS"/>
                              </w:rPr>
                              <w:t>ВЛАДА</w:t>
                            </w:r>
                          </w:p>
                          <w:p w:rsidR="00120E74" w:rsidRPr="001B770E" w:rsidRDefault="00120E74" w:rsidP="001D5940">
                            <w:pPr>
                              <w:pStyle w:val="BodyText"/>
                              <w:rPr>
                                <w:rFonts w:asciiTheme="majorHAnsi" w:hAnsiTheme="majorHAnsi"/>
                                <w:b/>
                                <w:szCs w:val="24"/>
                                <w:lang w:val="sr-Cyrl-BA"/>
                              </w:rPr>
                            </w:pPr>
                            <w:r w:rsidRPr="001B770E"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  <w:t xml:space="preserve">МИНИСТАРСТВО </w:t>
                            </w:r>
                            <w:r w:rsidR="001F358E" w:rsidRPr="001B770E">
                              <w:rPr>
                                <w:rFonts w:asciiTheme="majorHAnsi" w:hAnsiTheme="majorHAnsi"/>
                                <w:b/>
                                <w:szCs w:val="24"/>
                                <w:lang w:val="sr-Cyrl-BA"/>
                              </w:rPr>
                              <w:t>ЗА НАУЧНОТЕХНОЛОШКИ РАЗВОЈ И</w:t>
                            </w:r>
                            <w:r w:rsidR="00CB2F32" w:rsidRPr="001B770E">
                              <w:rPr>
                                <w:rFonts w:asciiTheme="majorHAnsi" w:hAnsiTheme="majorHAnsi"/>
                                <w:b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Pr="001B770E">
                              <w:rPr>
                                <w:rFonts w:asciiTheme="majorHAnsi" w:hAnsiTheme="majorHAnsi"/>
                                <w:b/>
                                <w:szCs w:val="24"/>
                                <w:lang w:val="sr-Cyrl-BA"/>
                              </w:rPr>
                              <w:t xml:space="preserve">ВИСОКО ОБРАЗОВАЊЕ </w:t>
                            </w:r>
                          </w:p>
                          <w:p w:rsidR="00120E74" w:rsidRPr="000075C6" w:rsidRDefault="00120E74" w:rsidP="00120E74">
                            <w:pPr>
                              <w:pStyle w:val="BodyText"/>
                              <w:jc w:val="left"/>
                              <w:rPr>
                                <w:rFonts w:asciiTheme="minorHAnsi" w:hAnsiTheme="minorHAnsi"/>
                                <w:sz w:val="28"/>
                                <w:lang w:val="sr-Cyrl-BA"/>
                              </w:rPr>
                            </w:pPr>
                          </w:p>
                          <w:p w:rsidR="00120E74" w:rsidRDefault="00120E74" w:rsidP="00120E74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120E74" w:rsidRPr="001D5940" w:rsidRDefault="00120E74" w:rsidP="00120E74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9.3pt;width:522.3pt;height:79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" o:allowincell="f" stroked="f">
                <v:textbox inset=",,,0">
                  <w:txbxContent>
                    <w:p w:rsidR="00120E74" w:rsidRPr="000075C6" w:rsidRDefault="00120E74" w:rsidP="00120E74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075C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РЕПУБЛИКА СРПСКА</w:t>
                      </w:r>
                    </w:p>
                    <w:p w:rsidR="00120E74" w:rsidRPr="000075C6" w:rsidRDefault="00120E74" w:rsidP="00F62126">
                      <w:pPr>
                        <w:spacing w:after="6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sr-Cyrl-CS"/>
                        </w:rPr>
                      </w:pPr>
                      <w:r w:rsidRPr="000075C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sr-Cyrl-CS"/>
                        </w:rPr>
                        <w:t>ВЛАДА</w:t>
                      </w:r>
                    </w:p>
                    <w:p w:rsidR="00120E74" w:rsidRPr="001B770E" w:rsidRDefault="00120E74" w:rsidP="001D5940">
                      <w:pPr>
                        <w:pStyle w:val="BodyText"/>
                        <w:rPr>
                          <w:rFonts w:asciiTheme="majorHAnsi" w:hAnsiTheme="majorHAnsi"/>
                          <w:b/>
                          <w:szCs w:val="24"/>
                          <w:lang w:val="sr-Cyrl-BA"/>
                        </w:rPr>
                      </w:pPr>
                      <w:r w:rsidRPr="001B770E">
                        <w:rPr>
                          <w:rFonts w:asciiTheme="majorHAnsi" w:hAnsiTheme="majorHAnsi"/>
                          <w:b/>
                          <w:szCs w:val="24"/>
                        </w:rPr>
                        <w:t xml:space="preserve">МИНИСТАРСТВО </w:t>
                      </w:r>
                      <w:r w:rsidR="001F358E" w:rsidRPr="001B770E">
                        <w:rPr>
                          <w:rFonts w:asciiTheme="majorHAnsi" w:hAnsiTheme="majorHAnsi"/>
                          <w:b/>
                          <w:szCs w:val="24"/>
                          <w:lang w:val="sr-Cyrl-BA"/>
                        </w:rPr>
                        <w:t>ЗА НАУЧНОТЕХНОЛОШКИ РАЗВОЈ И</w:t>
                      </w:r>
                      <w:r w:rsidR="00CB2F32" w:rsidRPr="001B770E">
                        <w:rPr>
                          <w:rFonts w:asciiTheme="majorHAnsi" w:hAnsiTheme="majorHAnsi"/>
                          <w:b/>
                          <w:szCs w:val="24"/>
                          <w:lang w:val="sr-Latn-RS"/>
                        </w:rPr>
                        <w:t xml:space="preserve"> </w:t>
                      </w:r>
                      <w:r w:rsidRPr="001B770E">
                        <w:rPr>
                          <w:rFonts w:asciiTheme="majorHAnsi" w:hAnsiTheme="majorHAnsi"/>
                          <w:b/>
                          <w:szCs w:val="24"/>
                          <w:lang w:val="sr-Cyrl-BA"/>
                        </w:rPr>
                        <w:t xml:space="preserve">ВИСОКО ОБРАЗОВАЊЕ </w:t>
                      </w:r>
                    </w:p>
                    <w:p w:rsidR="00120E74" w:rsidRPr="000075C6" w:rsidRDefault="00120E74" w:rsidP="00120E74">
                      <w:pPr>
                        <w:pStyle w:val="BodyText"/>
                        <w:jc w:val="left"/>
                        <w:rPr>
                          <w:rFonts w:asciiTheme="minorHAnsi" w:hAnsiTheme="minorHAnsi"/>
                          <w:sz w:val="28"/>
                          <w:lang w:val="sr-Cyrl-BA"/>
                        </w:rPr>
                      </w:pPr>
                    </w:p>
                    <w:p w:rsidR="00120E74" w:rsidRDefault="00120E74" w:rsidP="00120E74">
                      <w:pPr>
                        <w:rPr>
                          <w:lang w:val="sr-Cyrl-CS"/>
                        </w:rPr>
                      </w:pPr>
                    </w:p>
                    <w:p w:rsidR="00120E74" w:rsidRPr="001D5940" w:rsidRDefault="00120E74" w:rsidP="00120E74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E74" w:rsidRPr="0074149F">
        <w:rPr>
          <w:rFonts w:ascii="Calibri" w:hAnsi="Calibri"/>
          <w:sz w:val="28"/>
          <w:szCs w:val="28"/>
        </w:rPr>
        <w:object w:dxaOrig="2601" w:dyaOrig="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1.5pt" o:ole="">
            <v:imagedata r:id="rId6" o:title="" croptop="2857f" cropbottom="2857f"/>
            <o:lock v:ext="edit" aspectratio="f"/>
          </v:shape>
          <o:OLEObject Type="Embed" ProgID="Photoshop.Image.7" ShapeID="_x0000_i1025" DrawAspect="Content" ObjectID="_1795863060" r:id="rId7">
            <o:FieldCodes>\s</o:FieldCodes>
          </o:OLEObject>
        </w:object>
      </w:r>
    </w:p>
    <w:p w:rsidR="00120E74" w:rsidRPr="00194835" w:rsidRDefault="00120E74" w:rsidP="00120E74">
      <w:pPr>
        <w:pStyle w:val="Header"/>
        <w:rPr>
          <w:szCs w:val="24"/>
          <w:lang w:val="sr-Cyrl-CS"/>
        </w:rPr>
      </w:pPr>
    </w:p>
    <w:p w:rsidR="00120E74" w:rsidRPr="00194835" w:rsidRDefault="00120E74" w:rsidP="00120E74">
      <w:pPr>
        <w:pStyle w:val="Header"/>
        <w:rPr>
          <w:szCs w:val="24"/>
          <w:lang w:val="sr-Cyrl-CS"/>
        </w:rPr>
      </w:pPr>
    </w:p>
    <w:p w:rsidR="00120E74" w:rsidRPr="00194835" w:rsidRDefault="00120E74" w:rsidP="00120E74">
      <w:pPr>
        <w:pStyle w:val="Header"/>
        <w:rPr>
          <w:szCs w:val="24"/>
          <w:lang w:val="sr-Cyrl-CS"/>
        </w:rPr>
      </w:pPr>
    </w:p>
    <w:p w:rsidR="00120E74" w:rsidRPr="00194835" w:rsidRDefault="000E0414" w:rsidP="00120E74">
      <w:pPr>
        <w:pStyle w:val="Header"/>
        <w:rPr>
          <w:szCs w:val="24"/>
          <w:lang w:val="sr-Cyrl-C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224050</wp:posOffset>
                </wp:positionV>
                <wp:extent cx="6347460" cy="434975"/>
                <wp:effectExtent l="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E74" w:rsidRPr="000075C6" w:rsidRDefault="00120E74" w:rsidP="00120E7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ru-RU"/>
                              </w:rPr>
                              <w:t xml:space="preserve">                  </w:t>
                            </w:r>
                            <w:r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Cyrl-CS"/>
                              </w:rPr>
                              <w:t>Трг Републике Српске</w:t>
                            </w:r>
                            <w:r w:rsidR="001B770E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Cyrl-CS"/>
                              </w:rPr>
                              <w:t xml:space="preserve"> бр.</w:t>
                            </w:r>
                            <w:r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Cyrl-CS"/>
                              </w:rPr>
                              <w:t xml:space="preserve"> 1, Бања Лука; </w:t>
                            </w:r>
                            <w:r w:rsidR="001B770E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Cyrl-CS"/>
                              </w:rPr>
                              <w:t>т</w:t>
                            </w:r>
                            <w:r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Cyrl-CS"/>
                              </w:rPr>
                              <w:t>ел</w:t>
                            </w:r>
                            <w:r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ru-RU"/>
                              </w:rPr>
                              <w:t xml:space="preserve">: </w:t>
                            </w:r>
                            <w:r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Cyrl-CS"/>
                              </w:rPr>
                              <w:t>051/338–731</w:t>
                            </w:r>
                            <w:r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ru-RU"/>
                              </w:rPr>
                              <w:t>; факс: 051/338-856;</w:t>
                            </w:r>
                          </w:p>
                          <w:p w:rsidR="00120E74" w:rsidRPr="001F3218" w:rsidRDefault="00FB10C0" w:rsidP="00120E7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sr-Cyrl-BA"/>
                              </w:rPr>
                              <w:t xml:space="preserve">     </w:t>
                            </w:r>
                            <w:hyperlink r:id="rId8" w:history="1">
                              <w:r w:rsidR="00743D2A" w:rsidRPr="000A6E39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  <w:lang w:val="it-IT"/>
                                </w:rPr>
                                <w:t>www.vladars.</w:t>
                              </w:r>
                              <w:r w:rsidR="00743D2A" w:rsidRPr="000A6E39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  <w:lang w:val="sr-Latn-BA"/>
                                </w:rPr>
                                <w:t>rs</w:t>
                              </w:r>
                            </w:hyperlink>
                            <w:r w:rsidR="00120E74" w:rsidRPr="000075C6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; </w:t>
                            </w:r>
                            <w:r w:rsidR="00345C4E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sr-Cyrl-BA"/>
                              </w:rPr>
                              <w:t>е</w:t>
                            </w:r>
                            <w:r w:rsidR="004105E6" w:rsidRPr="004105E6">
                              <w:rPr>
                                <w:rFonts w:ascii="Cambria" w:eastAsia="Calibri" w:hAnsi="Cambria"/>
                                <w:sz w:val="18"/>
                                <w:szCs w:val="18"/>
                                <w:lang w:val="sr-Latn-CS"/>
                              </w:rPr>
                              <w:t>-mail: mn</w:t>
                            </w:r>
                            <w:r w:rsidR="00CB2F32">
                              <w:rPr>
                                <w:rFonts w:ascii="Cambria" w:eastAsia="Calibri" w:hAnsi="Cambria"/>
                                <w:sz w:val="18"/>
                                <w:szCs w:val="18"/>
                                <w:lang w:val="bs-Latn-BA"/>
                              </w:rPr>
                              <w:t>v</w:t>
                            </w:r>
                            <w:r w:rsidR="004105E6" w:rsidRPr="004105E6">
                              <w:rPr>
                                <w:rFonts w:ascii="Cambria" w:eastAsia="Calibri" w:hAnsi="Cambria"/>
                                <w:sz w:val="18"/>
                                <w:szCs w:val="18"/>
                                <w:lang w:val="sr-Cyrl-CS"/>
                              </w:rPr>
                              <w:t>@</w:t>
                            </w:r>
                            <w:r w:rsidR="00CB2F32">
                              <w:rPr>
                                <w:rFonts w:ascii="Cambria" w:eastAsia="Calibri" w:hAnsi="Cambria"/>
                                <w:sz w:val="18"/>
                                <w:szCs w:val="18"/>
                                <w:lang w:val="sr-Latn-CS"/>
                              </w:rPr>
                              <w:t>mnv</w:t>
                            </w:r>
                            <w:r w:rsidR="00743D2A">
                              <w:rPr>
                                <w:rFonts w:ascii="Cambria" w:eastAsia="Calibri" w:hAnsi="Cambria"/>
                                <w:sz w:val="18"/>
                                <w:szCs w:val="18"/>
                                <w:lang w:val="sr-Latn-CS"/>
                              </w:rPr>
                              <w:t>.vladars.rs</w:t>
                            </w:r>
                          </w:p>
                          <w:p w:rsidR="00120E74" w:rsidRPr="001F3218" w:rsidRDefault="00120E74" w:rsidP="00120E7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4.5pt;margin-top:17.65pt;width:499.8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0ifQIAAAY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" o:allowincell="f" stroked="f">
                <v:textbox inset="0,0,0,0">
                  <w:txbxContent>
                    <w:p w:rsidR="00120E74" w:rsidRPr="000075C6" w:rsidRDefault="00120E74" w:rsidP="00120E74">
                      <w:pPr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  <w:lang w:val="sr-Latn-CS"/>
                        </w:rPr>
                      </w:pPr>
                      <w:r w:rsidRPr="000075C6">
                        <w:rPr>
                          <w:rFonts w:asciiTheme="majorHAnsi" w:hAnsiTheme="majorHAnsi"/>
                          <w:sz w:val="18"/>
                          <w:szCs w:val="18"/>
                          <w:lang w:val="ru-RU"/>
                        </w:rPr>
                        <w:t xml:space="preserve">                  </w:t>
                      </w:r>
                      <w:r w:rsidRPr="000075C6">
                        <w:rPr>
                          <w:rFonts w:asciiTheme="majorHAnsi" w:hAnsiTheme="majorHAnsi"/>
                          <w:sz w:val="18"/>
                          <w:szCs w:val="18"/>
                          <w:lang w:val="sr-Cyrl-CS"/>
                        </w:rPr>
                        <w:t>Трг Републике Српске</w:t>
                      </w:r>
                      <w:r w:rsidR="001B770E">
                        <w:rPr>
                          <w:rFonts w:asciiTheme="majorHAnsi" w:hAnsiTheme="majorHAnsi"/>
                          <w:sz w:val="18"/>
                          <w:szCs w:val="18"/>
                          <w:lang w:val="sr-Cyrl-CS"/>
                        </w:rPr>
                        <w:t xml:space="preserve"> бр.</w:t>
                      </w:r>
                      <w:r w:rsidRPr="000075C6">
                        <w:rPr>
                          <w:rFonts w:asciiTheme="majorHAnsi" w:hAnsiTheme="majorHAnsi"/>
                          <w:sz w:val="18"/>
                          <w:szCs w:val="18"/>
                          <w:lang w:val="sr-Cyrl-CS"/>
                        </w:rPr>
                        <w:t xml:space="preserve"> 1, Бања Лука; </w:t>
                      </w:r>
                      <w:r w:rsidR="001B770E">
                        <w:rPr>
                          <w:rFonts w:asciiTheme="majorHAnsi" w:hAnsiTheme="majorHAnsi"/>
                          <w:sz w:val="18"/>
                          <w:szCs w:val="18"/>
                          <w:lang w:val="sr-Cyrl-CS"/>
                        </w:rPr>
                        <w:t>т</w:t>
                      </w:r>
                      <w:r w:rsidRPr="000075C6">
                        <w:rPr>
                          <w:rFonts w:asciiTheme="majorHAnsi" w:hAnsiTheme="majorHAnsi"/>
                          <w:sz w:val="18"/>
                          <w:szCs w:val="18"/>
                          <w:lang w:val="sr-Cyrl-CS"/>
                        </w:rPr>
                        <w:t>ел</w:t>
                      </w:r>
                      <w:r w:rsidRPr="000075C6">
                        <w:rPr>
                          <w:rFonts w:asciiTheme="majorHAnsi" w:hAnsiTheme="majorHAnsi"/>
                          <w:sz w:val="18"/>
                          <w:szCs w:val="18"/>
                          <w:lang w:val="ru-RU"/>
                        </w:rPr>
                        <w:t xml:space="preserve">: </w:t>
                      </w:r>
                      <w:r w:rsidRPr="000075C6">
                        <w:rPr>
                          <w:rFonts w:asciiTheme="majorHAnsi" w:hAnsiTheme="majorHAnsi"/>
                          <w:sz w:val="18"/>
                          <w:szCs w:val="18"/>
                          <w:lang w:val="sr-Cyrl-CS"/>
                        </w:rPr>
                        <w:t>051/338–731</w:t>
                      </w:r>
                      <w:r w:rsidRPr="000075C6">
                        <w:rPr>
                          <w:rFonts w:asciiTheme="majorHAnsi" w:hAnsiTheme="majorHAnsi"/>
                          <w:sz w:val="18"/>
                          <w:szCs w:val="18"/>
                          <w:lang w:val="ru-RU"/>
                        </w:rPr>
                        <w:t>; факс: 051/338-856;</w:t>
                      </w:r>
                    </w:p>
                    <w:p w:rsidR="00120E74" w:rsidRPr="001F3218" w:rsidRDefault="00FB10C0" w:rsidP="00120E7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Theme="minorHAnsi" w:hAnsiTheme="minorHAnsi"/>
                          <w:lang w:val="sr-Cyrl-BA"/>
                        </w:rPr>
                        <w:t xml:space="preserve">     </w:t>
                      </w:r>
                      <w:hyperlink r:id="rId9" w:history="1">
                        <w:r w:rsidR="00743D2A" w:rsidRPr="000A6E39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  <w:lang w:val="it-IT"/>
                          </w:rPr>
                          <w:t>www.vladars.</w:t>
                        </w:r>
                        <w:r w:rsidR="00743D2A" w:rsidRPr="000A6E39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  <w:lang w:val="sr-Latn-BA"/>
                          </w:rPr>
                          <w:t>rs</w:t>
                        </w:r>
                      </w:hyperlink>
                      <w:r w:rsidR="00120E74" w:rsidRPr="000075C6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; </w:t>
                      </w:r>
                      <w:r w:rsidR="00345C4E">
                        <w:rPr>
                          <w:rFonts w:asciiTheme="majorHAnsi" w:hAnsiTheme="majorHAnsi"/>
                          <w:sz w:val="18"/>
                          <w:szCs w:val="18"/>
                          <w:lang w:val="sr-Cyrl-BA"/>
                        </w:rPr>
                        <w:t>е</w:t>
                      </w:r>
                      <w:r w:rsidR="004105E6" w:rsidRPr="004105E6">
                        <w:rPr>
                          <w:rFonts w:ascii="Cambria" w:eastAsia="Calibri" w:hAnsi="Cambria"/>
                          <w:sz w:val="18"/>
                          <w:szCs w:val="18"/>
                          <w:lang w:val="sr-Latn-CS"/>
                        </w:rPr>
                        <w:t>-mail: mn</w:t>
                      </w:r>
                      <w:r w:rsidR="00CB2F32">
                        <w:rPr>
                          <w:rFonts w:ascii="Cambria" w:eastAsia="Calibri" w:hAnsi="Cambria"/>
                          <w:sz w:val="18"/>
                          <w:szCs w:val="18"/>
                          <w:lang w:val="bs-Latn-BA"/>
                        </w:rPr>
                        <w:t>v</w:t>
                      </w:r>
                      <w:r w:rsidR="004105E6" w:rsidRPr="004105E6">
                        <w:rPr>
                          <w:rFonts w:ascii="Cambria" w:eastAsia="Calibri" w:hAnsi="Cambria"/>
                          <w:sz w:val="18"/>
                          <w:szCs w:val="18"/>
                          <w:lang w:val="sr-Cyrl-CS"/>
                        </w:rPr>
                        <w:t>@</w:t>
                      </w:r>
                      <w:r w:rsidR="00CB2F32">
                        <w:rPr>
                          <w:rFonts w:ascii="Cambria" w:eastAsia="Calibri" w:hAnsi="Cambria"/>
                          <w:sz w:val="18"/>
                          <w:szCs w:val="18"/>
                          <w:lang w:val="sr-Latn-CS"/>
                        </w:rPr>
                        <w:t>mnv</w:t>
                      </w:r>
                      <w:r w:rsidR="00743D2A">
                        <w:rPr>
                          <w:rFonts w:ascii="Cambria" w:eastAsia="Calibri" w:hAnsi="Cambria"/>
                          <w:sz w:val="18"/>
                          <w:szCs w:val="18"/>
                          <w:lang w:val="sr-Latn-CS"/>
                        </w:rPr>
                        <w:t>.vladars.rs</w:t>
                      </w:r>
                    </w:p>
                    <w:p w:rsidR="00120E74" w:rsidRPr="001F3218" w:rsidRDefault="00120E74" w:rsidP="00120E74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E74" w:rsidRPr="005E07D9" w:rsidRDefault="00F62126" w:rsidP="00120E74">
      <w:pPr>
        <w:rPr>
          <w:rFonts w:asciiTheme="majorHAnsi" w:hAnsiTheme="majorHAnsi"/>
          <w:sz w:val="22"/>
          <w:szCs w:val="22"/>
          <w:lang w:val="ru-RU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5080</wp:posOffset>
                </wp:positionV>
                <wp:extent cx="5704840" cy="0"/>
                <wp:effectExtent l="0" t="0" r="2921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860F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.4pt" to="455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E7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" o:allowincell="f" strokeweight="1pt"/>
            </w:pict>
          </mc:Fallback>
        </mc:AlternateContent>
      </w:r>
    </w:p>
    <w:p w:rsidR="00120E74" w:rsidRPr="005E07D9" w:rsidRDefault="00120E74" w:rsidP="00120E74">
      <w:pPr>
        <w:pStyle w:val="Header"/>
        <w:rPr>
          <w:rFonts w:asciiTheme="majorHAnsi" w:hAnsiTheme="majorHAnsi"/>
          <w:sz w:val="22"/>
          <w:szCs w:val="22"/>
          <w:lang w:val="sr-Cyrl-CS"/>
        </w:rPr>
      </w:pPr>
    </w:p>
    <w:p w:rsidR="00120E74" w:rsidRDefault="00120E74" w:rsidP="00120E74"/>
    <w:p w:rsidR="00120E74" w:rsidRPr="000075C6" w:rsidRDefault="00120E74" w:rsidP="00120E74"/>
    <w:p w:rsidR="001B770E" w:rsidRDefault="001B770E" w:rsidP="001B770E">
      <w:pPr>
        <w:ind w:left="-426" w:right="-427" w:firstLine="426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>ДЕЦЕМБАР 2024. ГОДИНЕ</w:t>
      </w:r>
    </w:p>
    <w:p w:rsidR="001B770E" w:rsidRDefault="001B770E" w:rsidP="001B770E">
      <w:pPr>
        <w:ind w:left="-426" w:right="-427" w:firstLine="426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</w:p>
    <w:p w:rsidR="001B770E" w:rsidRDefault="001B770E" w:rsidP="001B770E">
      <w:pPr>
        <w:ind w:left="-426" w:right="-427" w:firstLine="426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</w:p>
    <w:p w:rsidR="001B770E" w:rsidRDefault="001B770E" w:rsidP="001B770E">
      <w:pPr>
        <w:ind w:left="-426" w:right="-427"/>
        <w:jc w:val="center"/>
        <w:rPr>
          <w:rFonts w:asciiTheme="majorHAnsi" w:hAnsiTheme="majorHAnsi" w:cs="Calibri"/>
          <w:b/>
          <w:noProof/>
          <w:szCs w:val="26"/>
          <w:lang w:val="sr-Cyrl-BA"/>
        </w:rPr>
      </w:pPr>
      <w:r>
        <w:rPr>
          <w:rFonts w:asciiTheme="majorHAnsi" w:hAnsiTheme="majorHAnsi" w:cs="Calibri"/>
          <w:b/>
          <w:noProof/>
          <w:szCs w:val="26"/>
          <w:lang w:val="sr-Cyrl-BA"/>
        </w:rPr>
        <w:t xml:space="preserve">      РАНГ-ЛИСТА КАТЕГОРИСАНИХ НАУЧНИХ ЧАСОПИСА У РЕПУБЛИЦИ СРПСКОЈ</w:t>
      </w:r>
    </w:p>
    <w:p w:rsidR="001B770E" w:rsidRDefault="001B770E" w:rsidP="001B770E">
      <w:pPr>
        <w:tabs>
          <w:tab w:val="left" w:pos="709"/>
        </w:tabs>
        <w:autoSpaceDE w:val="0"/>
        <w:autoSpaceDN w:val="0"/>
        <w:adjustRightInd w:val="0"/>
        <w:jc w:val="center"/>
        <w:rPr>
          <w:rFonts w:asciiTheme="majorHAnsi" w:hAnsiTheme="majorHAnsi" w:cs="Calibri"/>
          <w:b/>
          <w:noProof/>
          <w:szCs w:val="26"/>
          <w:lang w:val="sr-Cyrl-BA"/>
        </w:rPr>
      </w:pPr>
      <w:r>
        <w:rPr>
          <w:rFonts w:asciiTheme="majorHAnsi" w:hAnsiTheme="majorHAnsi" w:cs="Calibri"/>
          <w:b/>
          <w:noProof/>
          <w:szCs w:val="26"/>
          <w:lang w:val="sr-Cyrl-BA"/>
        </w:rPr>
        <w:t xml:space="preserve">у складу са одредбама Правилника о публиковању научних публикација  </w:t>
      </w:r>
    </w:p>
    <w:p w:rsidR="001B770E" w:rsidRDefault="001B770E" w:rsidP="001B770E">
      <w:pPr>
        <w:ind w:left="-426" w:right="-427"/>
        <w:jc w:val="center"/>
        <w:rPr>
          <w:rFonts w:asciiTheme="majorHAnsi" w:hAnsiTheme="majorHAnsi" w:cs="Calibri"/>
          <w:b/>
          <w:noProof/>
          <w:szCs w:val="26"/>
          <w:lang w:val="sr-Cyrl-BA"/>
        </w:rPr>
      </w:pPr>
      <w:r>
        <w:rPr>
          <w:rFonts w:asciiTheme="majorHAnsi" w:hAnsiTheme="majorHAnsi" w:cs="Calibri"/>
          <w:b/>
          <w:noProof/>
          <w:szCs w:val="26"/>
          <w:lang w:val="sr-Cyrl-BA"/>
        </w:rPr>
        <w:t xml:space="preserve">("Службени гласник Републике Српске", бр. 77/17)  </w:t>
      </w:r>
    </w:p>
    <w:p w:rsidR="001B770E" w:rsidRDefault="001B770E" w:rsidP="001B770E">
      <w:pPr>
        <w:ind w:left="-426" w:right="-427"/>
        <w:jc w:val="center"/>
        <w:rPr>
          <w:rFonts w:asciiTheme="majorHAnsi" w:hAnsiTheme="majorHAnsi" w:cs="Calibri"/>
          <w:b/>
          <w:noProof/>
          <w:szCs w:val="26"/>
          <w:lang w:val="sr-Cyrl-BA"/>
        </w:rPr>
      </w:pPr>
    </w:p>
    <w:p w:rsidR="001B770E" w:rsidRDefault="001B770E" w:rsidP="001B770E">
      <w:pPr>
        <w:ind w:left="-426" w:right="-427"/>
        <w:jc w:val="center"/>
        <w:rPr>
          <w:rFonts w:asciiTheme="majorHAnsi" w:hAnsiTheme="majorHAnsi" w:cs="Calibri"/>
          <w:b/>
          <w:noProof/>
          <w:sz w:val="28"/>
          <w:szCs w:val="28"/>
          <w:lang w:val="sr-Cyrl-BA"/>
        </w:rPr>
      </w:pPr>
    </w:p>
    <w:p w:rsidR="001B770E" w:rsidRDefault="001B770E" w:rsidP="001B770E">
      <w:pPr>
        <w:ind w:left="-426" w:right="-427"/>
        <w:jc w:val="center"/>
        <w:rPr>
          <w:rFonts w:asciiTheme="majorHAnsi" w:hAnsiTheme="majorHAnsi" w:cs="Calibri"/>
          <w:b/>
          <w:noProof/>
          <w:sz w:val="28"/>
          <w:szCs w:val="28"/>
          <w:lang w:val="sr-Cyrl-BA"/>
        </w:rPr>
      </w:pPr>
    </w:p>
    <w:p w:rsidR="001B770E" w:rsidRDefault="001B770E" w:rsidP="001B770E">
      <w:pPr>
        <w:jc w:val="both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>Научни часописи категорисани су у три категорије:</w:t>
      </w:r>
    </w:p>
    <w:p w:rsidR="001B770E" w:rsidRDefault="001B770E" w:rsidP="001B770E">
      <w:pPr>
        <w:jc w:val="both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</w:p>
    <w:p w:rsidR="001B770E" w:rsidRDefault="001B770E" w:rsidP="001B770E">
      <w:pPr>
        <w:jc w:val="both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ПРВА КАТЕГОРИЈА  </w:t>
      </w:r>
      <w:r>
        <w:rPr>
          <w:rFonts w:asciiTheme="majorHAnsi" w:hAnsiTheme="majorHAnsi" w:cs="Calibri"/>
          <w:b/>
          <w:noProof/>
          <w:sz w:val="24"/>
          <w:szCs w:val="24"/>
          <w:lang w:val="sr-Latn-BA"/>
        </w:rPr>
        <w:t xml:space="preserve"> </w:t>
      </w: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 </w:t>
      </w:r>
      <w:r>
        <w:rPr>
          <w:rFonts w:asciiTheme="majorHAnsi" w:hAnsiTheme="majorHAnsi" w:cs="Calibri"/>
          <w:b/>
          <w:noProof/>
          <w:sz w:val="24"/>
          <w:szCs w:val="24"/>
          <w:lang w:val="sr-Latn-BA"/>
        </w:rPr>
        <w:t xml:space="preserve"> </w:t>
      </w: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 – од 30 до 40 бодова</w:t>
      </w:r>
    </w:p>
    <w:p w:rsidR="001B770E" w:rsidRDefault="001B770E" w:rsidP="001B770E">
      <w:pPr>
        <w:jc w:val="both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ДРУГА КАТЕГОРИЈА </w:t>
      </w:r>
      <w:r>
        <w:rPr>
          <w:rFonts w:asciiTheme="majorHAnsi" w:hAnsiTheme="majorHAnsi" w:cs="Calibri"/>
          <w:b/>
          <w:noProof/>
          <w:sz w:val="24"/>
          <w:szCs w:val="24"/>
          <w:lang w:val="sr-Latn-BA"/>
        </w:rPr>
        <w:t xml:space="preserve">  </w:t>
      </w: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 – од 21 до 29 бодова</w:t>
      </w:r>
    </w:p>
    <w:p w:rsidR="001B770E" w:rsidRDefault="001B770E" w:rsidP="001B770E">
      <w:pPr>
        <w:jc w:val="both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>ТРЕЋА КАТЕГОРИЈА</w:t>
      </w:r>
      <w:r>
        <w:rPr>
          <w:rFonts w:asciiTheme="majorHAnsi" w:hAnsiTheme="majorHAnsi" w:cs="Calibri"/>
          <w:b/>
          <w:noProof/>
          <w:sz w:val="24"/>
          <w:szCs w:val="24"/>
          <w:lang w:val="sr-Latn-BA"/>
        </w:rPr>
        <w:t xml:space="preserve">  </w:t>
      </w: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 – од 15 до 20 бодова</w:t>
      </w:r>
    </w:p>
    <w:p w:rsidR="001B770E" w:rsidRDefault="001B770E" w:rsidP="001B770E">
      <w:pPr>
        <w:jc w:val="both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БЕЗ КАТЕГОРИЈЕ       </w:t>
      </w:r>
      <w:r>
        <w:rPr>
          <w:rFonts w:asciiTheme="majorHAnsi" w:hAnsiTheme="majorHAnsi" w:cs="Calibri"/>
          <w:b/>
          <w:noProof/>
          <w:sz w:val="24"/>
          <w:szCs w:val="24"/>
          <w:lang w:val="sr-Latn-BA"/>
        </w:rPr>
        <w:t xml:space="preserve">  </w:t>
      </w: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 xml:space="preserve"> – </w:t>
      </w:r>
      <w:r>
        <w:rPr>
          <w:rFonts w:asciiTheme="majorHAnsi" w:hAnsiTheme="majorHAnsi" w:cs="Calibri"/>
          <w:b/>
          <w:noProof/>
          <w:sz w:val="24"/>
          <w:szCs w:val="24"/>
          <w:lang w:val="sr-Latn-BA"/>
        </w:rPr>
        <w:t xml:space="preserve"> </w:t>
      </w:r>
      <w:r>
        <w:rPr>
          <w:rFonts w:asciiTheme="majorHAnsi" w:hAnsiTheme="majorHAnsi" w:cs="Calibri"/>
          <w:b/>
          <w:noProof/>
          <w:sz w:val="24"/>
          <w:szCs w:val="24"/>
          <w:lang w:val="sr-Cyrl-BA"/>
        </w:rPr>
        <w:t>мање од 15 бодова</w:t>
      </w:r>
    </w:p>
    <w:p w:rsidR="001B770E" w:rsidRDefault="001B770E" w:rsidP="001B770E">
      <w:pPr>
        <w:jc w:val="both"/>
        <w:rPr>
          <w:rFonts w:asciiTheme="majorHAnsi" w:hAnsiTheme="majorHAnsi" w:cs="Calibri"/>
          <w:b/>
          <w:noProof/>
          <w:sz w:val="24"/>
          <w:szCs w:val="24"/>
          <w:lang w:val="sr-Cyrl-BA"/>
        </w:rPr>
      </w:pPr>
    </w:p>
    <w:tbl>
      <w:tblPr>
        <w:tblStyle w:val="PlainTable1"/>
        <w:tblW w:w="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3060"/>
        <w:gridCol w:w="1260"/>
        <w:gridCol w:w="2250"/>
      </w:tblGrid>
      <w:tr w:rsidR="001B770E" w:rsidTr="001B7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770E" w:rsidRPr="001B770E" w:rsidRDefault="001B770E">
            <w:pPr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  <w:r w:rsidRPr="001B770E"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  <w:t>РБ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770E" w:rsidRDefault="001B77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  <w:t>НАЗИВ ЧАСОПИСА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770E" w:rsidRDefault="001B77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  <w:t>ИЗДАВАЧ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770E" w:rsidRDefault="001B77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  <w:t>УКУПНО БОДОВА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770E" w:rsidRDefault="001B77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  <w:t>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ELECTRONICS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Електротехнички факултет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37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 xml:space="preserve">CONTEMPORARY MATERIALS 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Aкадемија наука и умјетности Републике Српске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37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JOURNAL of Engineering and Processing Management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Технолошки факултет Зворник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СПОРТ И ЗДРАВЉЕ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Факултет физичког васпитања и спорта</w:t>
            </w:r>
          </w:p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HERALD</w:t>
            </w: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/ГЛАСНИК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Географско друштво Републике Српске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ECONOMICS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 xml:space="preserve">ОИКОС институт </w:t>
            </w:r>
          </w:p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Истраживачки центар Бијељина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ПОСЛОВНЕ СТУДИЈЕ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Универзитет за пословне студије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34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ЗБОРНИК РАДОВА ЕКОНОМСКОГ ФАКУЛТЕТА У ИСТОЧНОМ САРАЈЕВУ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Економски факултет Пале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34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ГЛАСНИК Шумарског факултета Универзитета у Бањој Луци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Шумарски факултет Универзитета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33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SPORTLOGIA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Факултет физичког васпитања и спорта</w:t>
            </w:r>
          </w:p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33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ACTA ECONOMICA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Економски факултет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33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JOURNAL OF CHEMISTS, TECHNOLOGISTS AND ENVIRONMENTALISTS</w:t>
            </w:r>
          </w:p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JCTE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Технолошки факултет           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33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ВЕТЕРИНАРСКИ ЖУРНАЛ РЕПУБЛИКЕ СРПСКЕ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ЈУ Ветеринарски институт Републике Српске „Др Васо Бутозан“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33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STED JOURNAL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 xml:space="preserve">Универзитет за пословни инжењеринг и менаџмент Бања Лука 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32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SCRIPTA MEDICA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Друштво доктора медицине Републике Српске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32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БИОМЕДИЦИНСКА ИСТРАЖИВАЊА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Медицински факултет Фоча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31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INTERNATIONAL JOURNAL OF ELECTRICAL ENGINEERING AND COMPUTING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Електротехнички факултет    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31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СПОРТСКЕ НАУКЕ И ЗДРАВЉЕ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Паневропски универзитет АПЕИРОН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31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ЖУРНАЛ ЗА БЕЗБЈЕДНОСТ И КРИМИНАЛИСТИКУ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Факултет за безбједност и криминалистику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31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 xml:space="preserve">ГОДИШЊАК ПРАВНОГ ФАКУЛТЕТА </w:t>
            </w: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lastRenderedPageBreak/>
              <w:t>УНИВЕРЗИТЕТА У БАЊОЈ ЛУЦИ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lastRenderedPageBreak/>
              <w:t>Правни факултет                     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АГГ+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Архитектонско-грађевинско-геодетски факултет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EMC Часопис за економију и тржишне комуникације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Паневропски универзитет АПЕИРОН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QoL – QUALITY OF LIFE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Паневропски универзитет АПЕИРОН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30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Прва категорија</w:t>
            </w:r>
          </w:p>
        </w:tc>
      </w:tr>
      <w:tr w:rsidR="001B770E" w:rsidTr="001B770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РАДОВИ ФИЛОЗОФСКОГ ФАКУЛТЕТА: ЧАСОПИС ЗА ХУМАНИСТИЧКЕ И ДРУШТВЕНЕ НАУКЕ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Филозофски факултет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29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НАША ШКОЛА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Друштво педагога Републике Српске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28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ЗБОРНИК РАДОВА ЕКОНОМСКОГ ФАКУЛТЕТА БРЧКО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 xml:space="preserve">Економски факултет Брчко </w:t>
            </w:r>
          </w:p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Универзитет у Источном 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27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АГРОЗНАЊЕ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 xml:space="preserve">Пољопривредни факултет </w:t>
            </w:r>
          </w:p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27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ПОЛИТЕИА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Факултет политичких наука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27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СРПСКА ПРАВНА МИСАО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Правни факултет                     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26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ДЕФЕНДОЛОГИЈА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Европски дефендологија центар Бања Лука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26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JOURNAL OF CONTEMPORARY ECONOMICS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Удружење економиста Републике Српске „</w:t>
            </w: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Latn-BA"/>
              </w:rPr>
              <w:t>SWAT“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26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СИНЕЗА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Филозофски факултет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JITA – JOURNAL OF INFORMATION TECNOLOGY AND APPLICATIONS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Паневропски универзитет АПЕИРОН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НОВИ ЕКОНОМИСТ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Факултет пословне економије Бијељина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СРПСКИ ИСТОРИЈСКИ ЧАСОПИС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Удружење историчара Републике Српске</w:t>
            </w:r>
          </w:p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“Милорад Екмечић“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24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ФИЛОЛОГ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Филолошки факултет             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НОЕМА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Филозофски факултет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FINANCING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ФИНРАР д.о.о.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Latn-BA"/>
              </w:rPr>
              <w:t>ACTA SCIENTIFICA BALCANICA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Природно-математички факултет                                      Универзитет у Бањој Луци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21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JOURNAL FOR TRAFFIC AND TRANSPORT RESEARCH AND APPLICATION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Паневропски универзитет АПЕИРОН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21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Друга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НОВА ШКОЛА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Педагошки факултет Бијељина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Трећа категорија</w:t>
            </w:r>
          </w:p>
        </w:tc>
      </w:tr>
      <w:tr w:rsidR="001B770E" w:rsidTr="001B770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ПРИЛОЗИ НАСТАВИ СРПСКОГ ЈЕЗИКА И КЊИЖЕВНОСТИ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Друштво наставика српског језика и књижевности Републике Српске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Трећа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ГОДИШЊАК ФАКУЛТЕТА ПРАВНИХ НАУКА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Паневропски универзитет АПЕИРОН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17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Трећа категорија</w:t>
            </w:r>
          </w:p>
        </w:tc>
      </w:tr>
      <w:tr w:rsidR="001B770E" w:rsidTr="001B770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 xml:space="preserve">ГОДИШЊАК 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Православни богословски факултет Фоча Универзитет у Источном Сарајеву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Трећа категорија</w:t>
            </w:r>
          </w:p>
        </w:tc>
      </w:tr>
      <w:tr w:rsidR="001B770E" w:rsidTr="001B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ГРАЂА О ПРОШЛОСТИ БОСНЕ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Академија наука и умјетности Републике Српске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Трећа категорија</w:t>
            </w:r>
          </w:p>
        </w:tc>
      </w:tr>
      <w:tr w:rsidR="001B770E" w:rsidTr="001B770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B770E" w:rsidRPr="001B770E" w:rsidRDefault="001B770E" w:rsidP="001B770E">
            <w:pPr>
              <w:pStyle w:val="ListParagraph"/>
              <w:numPr>
                <w:ilvl w:val="0"/>
                <w:numId w:val="5"/>
              </w:numPr>
              <w:spacing w:before="120"/>
              <w:jc w:val="center"/>
              <w:rPr>
                <w:rFonts w:asciiTheme="majorHAnsi" w:hAnsiTheme="majorHAnsi"/>
                <w:bCs w:val="0"/>
                <w:noProof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 xml:space="preserve">БЕЗБЈЕДНОСТ, ПОЛИЦИЈА, ГРАЂАНИ 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noProof/>
                <w:color w:val="000000"/>
                <w:sz w:val="24"/>
                <w:szCs w:val="24"/>
                <w:lang w:val="sr-Cyrl-BA"/>
              </w:rPr>
              <w:t>Министарство унутрашњих послова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B770E" w:rsidRDefault="001B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  <w:lang w:val="sr-Cyrl-BA"/>
              </w:rPr>
              <w:t>Трећа категорија</w:t>
            </w:r>
          </w:p>
        </w:tc>
      </w:tr>
    </w:tbl>
    <w:p w:rsidR="001B770E" w:rsidRDefault="001B770E" w:rsidP="001B770E">
      <w:pPr>
        <w:rPr>
          <w:rFonts w:asciiTheme="majorHAnsi" w:hAnsiTheme="majorHAnsi"/>
          <w:noProof/>
          <w:sz w:val="24"/>
          <w:szCs w:val="24"/>
          <w:lang w:val="sr-Cyrl-BA"/>
        </w:rPr>
      </w:pPr>
    </w:p>
    <w:p w:rsidR="001B770E" w:rsidRDefault="001B770E" w:rsidP="001B770E">
      <w:pPr>
        <w:rPr>
          <w:rFonts w:asciiTheme="majorHAnsi" w:hAnsiTheme="majorHAnsi"/>
          <w:noProof/>
          <w:sz w:val="24"/>
          <w:szCs w:val="24"/>
          <w:lang w:val="sr-Cyrl-BA"/>
        </w:rPr>
      </w:pPr>
    </w:p>
    <w:p w:rsidR="001B770E" w:rsidRDefault="001B770E" w:rsidP="001B770E">
      <w:pPr>
        <w:rPr>
          <w:rFonts w:asciiTheme="majorHAnsi" w:hAnsiTheme="majorHAnsi"/>
          <w:noProof/>
          <w:sz w:val="24"/>
          <w:szCs w:val="24"/>
          <w:lang w:val="sr-Cyrl-BA"/>
        </w:rPr>
      </w:pPr>
    </w:p>
    <w:p w:rsidR="008150B5" w:rsidRPr="00120E74" w:rsidRDefault="008150B5" w:rsidP="00432B71">
      <w:pPr>
        <w:rPr>
          <w:rFonts w:asciiTheme="majorHAnsi" w:hAnsiTheme="majorHAnsi"/>
          <w:sz w:val="24"/>
          <w:szCs w:val="24"/>
          <w:lang w:val="sr-Cyrl-CS"/>
        </w:rPr>
      </w:pPr>
    </w:p>
    <w:sectPr w:rsidR="008150B5" w:rsidRPr="00120E74" w:rsidSect="00432B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6ED3"/>
    <w:multiLevelType w:val="hybridMultilevel"/>
    <w:tmpl w:val="76364F78"/>
    <w:lvl w:ilvl="0" w:tplc="48020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A75FD"/>
    <w:multiLevelType w:val="hybridMultilevel"/>
    <w:tmpl w:val="EFDECD2E"/>
    <w:lvl w:ilvl="0" w:tplc="F2DA1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43155"/>
    <w:multiLevelType w:val="hybridMultilevel"/>
    <w:tmpl w:val="98047088"/>
    <w:lvl w:ilvl="0" w:tplc="48020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F092D"/>
    <w:multiLevelType w:val="hybridMultilevel"/>
    <w:tmpl w:val="DDD84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4E1934"/>
    <w:multiLevelType w:val="hybridMultilevel"/>
    <w:tmpl w:val="4C14ED74"/>
    <w:lvl w:ilvl="0" w:tplc="48020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56CF"/>
    <w:multiLevelType w:val="hybridMultilevel"/>
    <w:tmpl w:val="C06EEFE2"/>
    <w:lvl w:ilvl="0" w:tplc="13FAE1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74"/>
    <w:rsid w:val="000E0414"/>
    <w:rsid w:val="00120E74"/>
    <w:rsid w:val="001A0208"/>
    <w:rsid w:val="001B770E"/>
    <w:rsid w:val="001D5940"/>
    <w:rsid w:val="001E075F"/>
    <w:rsid w:val="001F358E"/>
    <w:rsid w:val="00243670"/>
    <w:rsid w:val="002A1859"/>
    <w:rsid w:val="00345C4E"/>
    <w:rsid w:val="00350E5B"/>
    <w:rsid w:val="003E77F4"/>
    <w:rsid w:val="004105E6"/>
    <w:rsid w:val="00432B71"/>
    <w:rsid w:val="0044117E"/>
    <w:rsid w:val="00575B1F"/>
    <w:rsid w:val="00743D2A"/>
    <w:rsid w:val="007858ED"/>
    <w:rsid w:val="00791663"/>
    <w:rsid w:val="008150B5"/>
    <w:rsid w:val="0099713D"/>
    <w:rsid w:val="00A06E0D"/>
    <w:rsid w:val="00C73603"/>
    <w:rsid w:val="00CB2F32"/>
    <w:rsid w:val="00D124CF"/>
    <w:rsid w:val="00DF0C27"/>
    <w:rsid w:val="00F62126"/>
    <w:rsid w:val="00FB10C0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E852F-82D4-4A8F-B6AC-D581826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E74"/>
    <w:rPr>
      <w:rFonts w:ascii="CYTimes" w:eastAsia="Times New Roman" w:hAnsi="CYTimes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0E74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120E7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120E74"/>
    <w:pPr>
      <w:jc w:val="center"/>
    </w:pPr>
    <w:rPr>
      <w:rFonts w:ascii="Times New Roman" w:hAnsi="Times New Roman"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20E7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rsid w:val="00120E7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0E74"/>
    <w:pPr>
      <w:ind w:left="720" w:hanging="360"/>
      <w:contextualSpacing/>
      <w:jc w:val="both"/>
    </w:pPr>
  </w:style>
  <w:style w:type="character" w:customStyle="1" w:styleId="ListParagraphChar">
    <w:name w:val="List Paragraph Char"/>
    <w:link w:val="ListParagraph"/>
    <w:uiPriority w:val="34"/>
    <w:locked/>
    <w:rsid w:val="00120E74"/>
    <w:rPr>
      <w:rFonts w:ascii="CYTimes" w:eastAsia="Times New Roman" w:hAnsi="CYTimes" w:cs="Times New Roman"/>
      <w:sz w:val="26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3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8E"/>
    <w:rPr>
      <w:rFonts w:ascii="CYTimes" w:eastAsia="Times New Roman" w:hAnsi="CY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8E"/>
    <w:rPr>
      <w:rFonts w:ascii="CYTimes" w:eastAsia="Times New Roman" w:hAnsi="CY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8E"/>
    <w:rPr>
      <w:rFonts w:ascii="Segoe UI" w:eastAsia="Times New Roman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B770E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rs.rs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ladars.rs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C4F37D3384C4CAF76C5FE2210611A" ma:contentTypeVersion="1" ma:contentTypeDescription="Create a new document." ma:contentTypeScope="" ma:versionID="5194791f9cc6f4138865bffa61b6f0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42E08-A13F-4D3A-892D-16DAA6B71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E0EF7-2FE4-4AE6-A1B5-AD9705A49CA7}"/>
</file>

<file path=customXml/itemProps3.xml><?xml version="1.0" encoding="utf-8"?>
<ds:datastoreItem xmlns:ds="http://schemas.openxmlformats.org/officeDocument/2006/customXml" ds:itemID="{87B92E90-B9E1-4BEF-8FA5-1AD58DDAB8F9}"/>
</file>

<file path=customXml/itemProps4.xml><?xml version="1.0" encoding="utf-8"?>
<ds:datastoreItem xmlns:ds="http://schemas.openxmlformats.org/officeDocument/2006/customXml" ds:itemID="{769F6EC0-6437-4C01-8BF6-ABA89AE70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n.stojanovic</dc:creator>
  <cp:lastModifiedBy>Dragana Radjan</cp:lastModifiedBy>
  <cp:revision>2</cp:revision>
  <cp:lastPrinted>2023-10-17T11:56:00Z</cp:lastPrinted>
  <dcterms:created xsi:type="dcterms:W3CDTF">2024-12-16T13:05:00Z</dcterms:created>
  <dcterms:modified xsi:type="dcterms:W3CDTF">2024-12-16T13:05:00Z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0x010100ED0C4F37D3384C4CAF76C5FE2210611A</vt:lpwstr>
  </property>
</Properties>
</file>